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9"/>
        <w:gridCol w:w="2537"/>
        <w:gridCol w:w="2537"/>
        <w:gridCol w:w="4873"/>
      </w:tblGrid>
      <w:tr w:rsidR="003870DD" w:rsidRPr="004214A4" w:rsidTr="004214A4">
        <w:tc>
          <w:tcPr>
            <w:tcW w:w="5000" w:type="pct"/>
            <w:gridSpan w:val="4"/>
            <w:tcBorders>
              <w:top w:val="nil"/>
              <w:left w:val="nil"/>
              <w:bottom w:val="nil"/>
              <w:right w:val="nil"/>
            </w:tcBorders>
          </w:tcPr>
          <w:p w:rsidR="003870DD" w:rsidRPr="004214A4" w:rsidRDefault="003870DD" w:rsidP="004214A4">
            <w:pPr>
              <w:spacing w:before="0" w:after="0"/>
              <w:ind w:left="0" w:firstLine="0"/>
              <w:jc w:val="center"/>
              <w:rPr>
                <w:b/>
                <w:sz w:val="28"/>
                <w:szCs w:val="28"/>
              </w:rPr>
            </w:pPr>
            <w:r w:rsidRPr="004214A4">
              <w:rPr>
                <w:b/>
                <w:sz w:val="28"/>
                <w:szCs w:val="28"/>
              </w:rPr>
              <w:t>Concept of Operations</w:t>
            </w:r>
          </w:p>
          <w:p w:rsidR="003870DD" w:rsidRPr="004214A4" w:rsidRDefault="003870DD" w:rsidP="004214A4">
            <w:pPr>
              <w:spacing w:before="0" w:after="0"/>
              <w:ind w:left="0" w:firstLine="0"/>
              <w:jc w:val="center"/>
            </w:pPr>
            <w:r w:rsidRPr="004214A4">
              <w:t>February 2010</w:t>
            </w:r>
          </w:p>
        </w:tc>
      </w:tr>
      <w:tr w:rsidR="003870DD" w:rsidRPr="004214A4" w:rsidTr="004214A4">
        <w:tc>
          <w:tcPr>
            <w:tcW w:w="5000" w:type="pct"/>
            <w:gridSpan w:val="4"/>
            <w:tcBorders>
              <w:top w:val="nil"/>
              <w:left w:val="nil"/>
              <w:right w:val="nil"/>
            </w:tcBorders>
          </w:tcPr>
          <w:p w:rsidR="003870DD" w:rsidRPr="004214A4" w:rsidRDefault="003870DD" w:rsidP="004214A4">
            <w:pPr>
              <w:spacing w:before="0" w:after="0"/>
              <w:ind w:left="0" w:firstLine="0"/>
            </w:pPr>
            <w:r w:rsidRPr="004214A4">
              <w:rPr>
                <w:b/>
              </w:rPr>
              <w:t>Scenario</w:t>
            </w:r>
            <w:r w:rsidRPr="004214A4">
              <w:t xml:space="preserve">:  A chemical event in British Columbia (BC) is ongoing and local authorities anticipate the need for additional chemical antidotes.  Canadian authorities decide to request chemical antidotes from the State of </w:t>
            </w:r>
            <w:smartTag w:uri="urn:schemas-microsoft-com:office:smarttags" w:element="place">
              <w:smartTag w:uri="urn:schemas-microsoft-com:office:smarttags" w:element="State">
                <w:r w:rsidRPr="004214A4">
                  <w:t>Washington</w:t>
                </w:r>
              </w:smartTag>
            </w:smartTag>
            <w:r w:rsidRPr="004214A4">
              <w:t xml:space="preserve">.  </w:t>
            </w:r>
          </w:p>
        </w:tc>
      </w:tr>
      <w:tr w:rsidR="003870DD" w:rsidRPr="004214A4" w:rsidTr="004214A4">
        <w:tc>
          <w:tcPr>
            <w:tcW w:w="1597" w:type="pct"/>
            <w:shd w:val="clear" w:color="auto" w:fill="FFFF99"/>
            <w:vAlign w:val="center"/>
          </w:tcPr>
          <w:p w:rsidR="003870DD" w:rsidRPr="004214A4" w:rsidRDefault="003870DD" w:rsidP="004214A4">
            <w:pPr>
              <w:spacing w:before="0" w:after="0"/>
              <w:ind w:left="0" w:firstLine="0"/>
              <w:jc w:val="center"/>
              <w:rPr>
                <w:b/>
                <w:noProof/>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6pt;margin-top:1.55pt;width:14.4pt;height:345.6pt;z-index:251658240;mso-position-horizontal-relative:text;mso-position-vertical-relative:text" fillcolor="#c0504d" strokecolor="#f2f2f2" strokeweight="3pt">
                  <v:shadow on="t" type="perspective" color="#622423" opacity=".5" offset="1pt" offset2="-1pt"/>
                </v:shape>
              </w:pict>
            </w:r>
            <w:r w:rsidRPr="004214A4">
              <w:rPr>
                <w:b/>
                <w:noProof/>
              </w:rPr>
              <w:t>Actions Required</w:t>
            </w:r>
          </w:p>
        </w:tc>
        <w:tc>
          <w:tcPr>
            <w:tcW w:w="1736" w:type="pct"/>
            <w:gridSpan w:val="2"/>
            <w:shd w:val="clear" w:color="auto" w:fill="99FF99"/>
            <w:vAlign w:val="center"/>
          </w:tcPr>
          <w:p w:rsidR="003870DD" w:rsidRPr="004214A4" w:rsidRDefault="003870DD" w:rsidP="004214A4">
            <w:pPr>
              <w:spacing w:before="0" w:after="0"/>
              <w:ind w:left="0" w:firstLine="0"/>
              <w:jc w:val="center"/>
              <w:rPr>
                <w:b/>
              </w:rPr>
            </w:pPr>
            <w:r w:rsidRPr="004214A4">
              <w:rPr>
                <w:b/>
              </w:rPr>
              <w:t>Notifications Required</w:t>
            </w:r>
          </w:p>
        </w:tc>
        <w:tc>
          <w:tcPr>
            <w:tcW w:w="1667" w:type="pct"/>
            <w:shd w:val="clear" w:color="auto" w:fill="CCFFFF"/>
            <w:vAlign w:val="center"/>
          </w:tcPr>
          <w:p w:rsidR="003870DD" w:rsidRPr="004214A4" w:rsidRDefault="003870DD" w:rsidP="004214A4">
            <w:pPr>
              <w:spacing w:before="0" w:after="0"/>
              <w:ind w:left="0" w:firstLine="0"/>
              <w:jc w:val="center"/>
              <w:rPr>
                <w:b/>
              </w:rPr>
            </w:pPr>
            <w:r w:rsidRPr="004214A4">
              <w:rPr>
                <w:b/>
              </w:rPr>
              <w:t>Documentation   (if required)</w:t>
            </w:r>
          </w:p>
        </w:tc>
      </w:tr>
      <w:tr w:rsidR="003870DD" w:rsidRPr="004214A4" w:rsidTr="004214A4">
        <w:tc>
          <w:tcPr>
            <w:tcW w:w="1597" w:type="pct"/>
            <w:shd w:val="clear" w:color="auto" w:fill="FFFF99"/>
          </w:tcPr>
          <w:p w:rsidR="003870DD" w:rsidRPr="004214A4" w:rsidRDefault="003870DD" w:rsidP="009B11B7">
            <w:pPr>
              <w:spacing w:before="0" w:after="0"/>
              <w:ind w:left="0" w:firstLine="0"/>
            </w:pPr>
            <w:r w:rsidRPr="004214A4">
              <w:rPr>
                <w:b/>
              </w:rPr>
              <w:t>Canadian Authorities - British Columbia</w:t>
            </w:r>
            <w:r w:rsidRPr="004214A4">
              <w:t xml:space="preserve">  </w:t>
            </w:r>
            <w:r w:rsidRPr="004214A4">
              <w:rPr>
                <w:b/>
              </w:rPr>
              <w:t>Ministry of Health Services</w:t>
            </w:r>
            <w:r w:rsidRPr="004214A4">
              <w:t xml:space="preserve"> </w:t>
            </w:r>
            <w:r w:rsidRPr="004214A4">
              <w:rPr>
                <w:b/>
              </w:rPr>
              <w:t>(BC MoHS), Emergency Management Unit (EMU):</w:t>
            </w:r>
            <w:r w:rsidRPr="004214A4">
              <w:t xml:space="preserve"> responding to a chemical event require additional chemical antidotes and contact the Washington State Department of Health (DOH) Duty Officer (DO) requesting immediate movement of additional resources.  BC MoHS </w:t>
            </w:r>
            <w:r>
              <w:t xml:space="preserve">EMU </w:t>
            </w:r>
            <w:r w:rsidRPr="004214A4">
              <w:t xml:space="preserve">will follow up with a notification to the appropriate </w:t>
            </w:r>
            <w:r>
              <w:t xml:space="preserve">provincial and national </w:t>
            </w:r>
            <w:r w:rsidRPr="004214A4">
              <w:t xml:space="preserve">emergency management and health authorities in </w:t>
            </w:r>
            <w:r>
              <w:t>Canada.</w:t>
            </w:r>
          </w:p>
        </w:tc>
        <w:tc>
          <w:tcPr>
            <w:tcW w:w="1736" w:type="pct"/>
            <w:gridSpan w:val="2"/>
            <w:shd w:val="clear" w:color="auto" w:fill="99FF99"/>
          </w:tcPr>
          <w:p w:rsidR="003870DD" w:rsidRPr="004214A4" w:rsidRDefault="003870DD" w:rsidP="004214A4">
            <w:pPr>
              <w:spacing w:before="0" w:after="0"/>
              <w:ind w:left="0" w:firstLine="0"/>
            </w:pPr>
            <w:r w:rsidRPr="004214A4">
              <w:t xml:space="preserve">BC MoHS contacts the Washington State DOH Duty Officer to request immediate assistance.  BC MoHS notifies BC Ambulance Service (BCAS), Southwest Provincial Regional Emergency Operations Center (PREOC), Canadian Border Services Agency (CBSA) </w:t>
            </w:r>
            <w:smartTag w:uri="urn:schemas-microsoft-com:office:smarttags" w:element="PlaceType">
              <w:smartTag w:uri="urn:schemas-microsoft-com:office:smarttags" w:element="PlaceType">
                <w:r w:rsidRPr="004214A4">
                  <w:t>Telephone</w:t>
                </w:r>
              </w:smartTag>
              <w:r w:rsidRPr="004214A4">
                <w:t xml:space="preserve"> </w:t>
              </w:r>
              <w:smartTag w:uri="urn:schemas-microsoft-com:office:smarttags" w:element="PlaceType">
                <w:r w:rsidRPr="004214A4">
                  <w:t>Reporting</w:t>
                </w:r>
              </w:smartTag>
              <w:r w:rsidRPr="004214A4">
                <w:t xml:space="preserve"> </w:t>
              </w:r>
              <w:smartTag w:uri="urn:schemas-microsoft-com:office:smarttags" w:element="PlaceType">
                <w:r w:rsidRPr="004214A4">
                  <w:t>Center</w:t>
                </w:r>
              </w:smartTag>
            </w:smartTag>
            <w:r w:rsidRPr="004214A4">
              <w:t xml:space="preserve"> and the Royal Canadian Mounted Police (RCMP) for support with security, transport, air space and customs issues.</w:t>
            </w:r>
          </w:p>
        </w:tc>
        <w:tc>
          <w:tcPr>
            <w:tcW w:w="1667" w:type="pct"/>
            <w:shd w:val="clear" w:color="auto" w:fill="CCFFFF"/>
          </w:tcPr>
          <w:p w:rsidR="003870DD" w:rsidRPr="004214A4" w:rsidRDefault="003870DD" w:rsidP="004214A4">
            <w:pPr>
              <w:spacing w:before="0" w:after="0"/>
              <w:ind w:left="0" w:firstLine="0"/>
            </w:pPr>
            <w:r w:rsidRPr="004214A4">
              <w:t xml:space="preserve">BC MoHS tracks event response and resources per agency guidance.  </w:t>
            </w:r>
          </w:p>
        </w:tc>
      </w:tr>
      <w:tr w:rsidR="003870DD" w:rsidRPr="004214A4" w:rsidTr="004214A4">
        <w:tc>
          <w:tcPr>
            <w:tcW w:w="1597" w:type="pct"/>
            <w:shd w:val="clear" w:color="auto" w:fill="FFFF99"/>
          </w:tcPr>
          <w:p w:rsidR="003870DD" w:rsidRPr="004214A4" w:rsidRDefault="003870DD" w:rsidP="004214A4">
            <w:pPr>
              <w:spacing w:before="0" w:after="0"/>
              <w:ind w:left="0" w:firstLine="0"/>
            </w:pPr>
            <w:r w:rsidRPr="004214A4">
              <w:rPr>
                <w:b/>
              </w:rPr>
              <w:t>WA DOH Duty Officer</w:t>
            </w:r>
            <w:r w:rsidRPr="004214A4">
              <w:t>:  makes initial notifications.</w:t>
            </w:r>
          </w:p>
        </w:tc>
        <w:tc>
          <w:tcPr>
            <w:tcW w:w="1736" w:type="pct"/>
            <w:gridSpan w:val="2"/>
            <w:shd w:val="clear" w:color="auto" w:fill="99FF99"/>
          </w:tcPr>
          <w:p w:rsidR="003870DD" w:rsidRPr="004214A4" w:rsidRDefault="003870DD" w:rsidP="004214A4">
            <w:pPr>
              <w:spacing w:before="0" w:after="0"/>
              <w:ind w:left="0" w:firstLine="0"/>
            </w:pPr>
            <w:r w:rsidRPr="004214A4">
              <w:t xml:space="preserve">DOH DO notifies Saint Joseph Hospital House Manager of the BC request for chemical antidotes. </w:t>
            </w:r>
          </w:p>
        </w:tc>
        <w:tc>
          <w:tcPr>
            <w:tcW w:w="1667" w:type="pct"/>
            <w:shd w:val="clear" w:color="auto" w:fill="CCFFFF"/>
          </w:tcPr>
          <w:p w:rsidR="003870DD" w:rsidRPr="004214A4" w:rsidRDefault="003870DD" w:rsidP="004214A4">
            <w:pPr>
              <w:spacing w:before="0" w:after="0"/>
              <w:ind w:left="0" w:firstLine="0"/>
            </w:pPr>
            <w:r w:rsidRPr="004214A4">
              <w:t>DOH Duty Officer completes Emergency Incident Notification intake form.</w:t>
            </w:r>
          </w:p>
        </w:tc>
      </w:tr>
      <w:tr w:rsidR="003870DD" w:rsidRPr="004214A4" w:rsidTr="004214A4">
        <w:tc>
          <w:tcPr>
            <w:tcW w:w="1597" w:type="pct"/>
            <w:shd w:val="clear" w:color="auto" w:fill="FFFF99"/>
          </w:tcPr>
          <w:p w:rsidR="003870DD" w:rsidRPr="004214A4" w:rsidRDefault="003870DD" w:rsidP="004214A4">
            <w:pPr>
              <w:spacing w:before="0" w:after="0"/>
              <w:ind w:left="0" w:firstLine="0"/>
            </w:pPr>
            <w:smartTag w:uri="urn:schemas-microsoft-com:office:smarttags" w:element="PlaceType">
              <w:smartTag w:uri="urn:schemas-microsoft-com:office:smarttags" w:element="PlaceType">
                <w:r w:rsidRPr="004214A4">
                  <w:rPr>
                    <w:b/>
                  </w:rPr>
                  <w:t>Saint Joseph</w:t>
                </w:r>
              </w:smartTag>
              <w:r w:rsidRPr="004214A4">
                <w:rPr>
                  <w:b/>
                </w:rPr>
                <w:t xml:space="preserve"> </w:t>
              </w:r>
              <w:smartTag w:uri="urn:schemas-microsoft-com:office:smarttags" w:element="PlaceType">
                <w:r w:rsidRPr="004214A4">
                  <w:rPr>
                    <w:b/>
                  </w:rPr>
                  <w:t>Hospital</w:t>
                </w:r>
              </w:smartTag>
            </w:smartTag>
            <w:r w:rsidRPr="004214A4">
              <w:t xml:space="preserve">:  Staff activates the emergency deployment plan and notifies Airlift Northwest of deployment of chemical antidote.  Saint Joseph Hospital Staff and Airlift Northwest then coordinate delivery of chemical antidotes to helipad at </w:t>
            </w:r>
            <w:smartTag w:uri="urn:schemas-microsoft-com:office:smarttags" w:element="PlaceType">
              <w:smartTag w:uri="urn:schemas-microsoft-com:office:smarttags" w:element="PlaceType">
                <w:r w:rsidRPr="004214A4">
                  <w:t>St Joseph</w:t>
                </w:r>
              </w:smartTag>
              <w:r w:rsidRPr="004214A4">
                <w:t xml:space="preserve"> </w:t>
              </w:r>
              <w:smartTag w:uri="urn:schemas-microsoft-com:office:smarttags" w:element="PlaceType">
                <w:r w:rsidRPr="004214A4">
                  <w:t>Hospital</w:t>
                </w:r>
              </w:smartTag>
            </w:smartTag>
            <w:r w:rsidRPr="004214A4">
              <w:t>.</w:t>
            </w:r>
          </w:p>
        </w:tc>
        <w:tc>
          <w:tcPr>
            <w:tcW w:w="1736" w:type="pct"/>
            <w:gridSpan w:val="2"/>
            <w:shd w:val="clear" w:color="auto" w:fill="99FF99"/>
          </w:tcPr>
          <w:p w:rsidR="003870DD" w:rsidRPr="004214A4" w:rsidRDefault="003870DD" w:rsidP="004214A4">
            <w:pPr>
              <w:spacing w:before="0" w:after="0"/>
              <w:ind w:left="0" w:firstLine="0"/>
            </w:pPr>
            <w:smartTag w:uri="urn:schemas-microsoft-com:office:smarttags" w:element="PlaceType">
              <w:r w:rsidRPr="004214A4">
                <w:t>Saint Joseph</w:t>
              </w:r>
            </w:smartTag>
            <w:r w:rsidRPr="004214A4">
              <w:t xml:space="preserve"> staff notifies Whatcom County Public Health 24 hour contact of the chemical antidote request.  Whatcom County Public Health contacts Whatcom County Emergency Management </w:t>
            </w:r>
          </w:p>
          <w:p w:rsidR="003870DD" w:rsidRPr="004214A4" w:rsidRDefault="003870DD" w:rsidP="004214A4">
            <w:pPr>
              <w:spacing w:before="0" w:after="0"/>
              <w:ind w:left="0" w:firstLine="0"/>
            </w:pPr>
            <w:r w:rsidRPr="004214A4">
              <w:t>Whatcom County Emergency Management will notify the US Olympic Coordination Center Operations Section Chief.</w:t>
            </w:r>
          </w:p>
          <w:p w:rsidR="003870DD" w:rsidRPr="004214A4" w:rsidRDefault="003870DD" w:rsidP="004214A4">
            <w:pPr>
              <w:spacing w:before="0" w:after="0"/>
              <w:ind w:left="0" w:firstLine="0"/>
            </w:pPr>
            <w:r w:rsidRPr="004214A4">
              <w:t xml:space="preserve">Airlift Northwest makes contact with Olympic Airspace (US and </w:t>
            </w:r>
            <w:smartTag w:uri="urn:schemas-microsoft-com:office:smarttags" w:element="PlaceType">
              <w:r w:rsidRPr="004214A4">
                <w:t>Canada</w:t>
              </w:r>
            </w:smartTag>
            <w:r w:rsidRPr="004214A4">
              <w:t>) control authorities to ensure ability of aircraft to make delivery.</w:t>
            </w:r>
          </w:p>
        </w:tc>
        <w:tc>
          <w:tcPr>
            <w:tcW w:w="1667" w:type="pct"/>
            <w:shd w:val="clear" w:color="auto" w:fill="CCFFFF"/>
          </w:tcPr>
          <w:p w:rsidR="003870DD" w:rsidRPr="004214A4" w:rsidRDefault="003870DD" w:rsidP="004214A4">
            <w:pPr>
              <w:spacing w:before="0" w:after="0"/>
              <w:ind w:left="0" w:firstLine="0"/>
            </w:pPr>
            <w:r w:rsidRPr="004214A4">
              <w:t>Hospital staff will prepare Transfer of Custody document that lists all items being transferred.</w:t>
            </w:r>
          </w:p>
        </w:tc>
      </w:tr>
      <w:tr w:rsidR="003870DD" w:rsidRPr="004214A4" w:rsidTr="004214A4">
        <w:tc>
          <w:tcPr>
            <w:tcW w:w="1597" w:type="pct"/>
            <w:shd w:val="clear" w:color="auto" w:fill="FFFF99"/>
          </w:tcPr>
          <w:p w:rsidR="003870DD" w:rsidRPr="004214A4" w:rsidRDefault="003870DD" w:rsidP="004214A4">
            <w:pPr>
              <w:spacing w:before="0" w:after="0"/>
              <w:ind w:left="0" w:firstLine="0"/>
            </w:pPr>
            <w:r w:rsidRPr="004214A4">
              <w:rPr>
                <w:b/>
              </w:rPr>
              <w:t xml:space="preserve">BC Ambulance Services (BCAS): </w:t>
            </w:r>
            <w:r w:rsidRPr="004214A4">
              <w:t xml:space="preserve"> notifies appropriate staff to prepare for arrival of chemical antidote at Vancouver International Airport (YVR).</w:t>
            </w:r>
          </w:p>
        </w:tc>
        <w:tc>
          <w:tcPr>
            <w:tcW w:w="1736" w:type="pct"/>
            <w:gridSpan w:val="2"/>
            <w:shd w:val="clear" w:color="auto" w:fill="99FF99"/>
          </w:tcPr>
          <w:p w:rsidR="003870DD" w:rsidRPr="004214A4" w:rsidRDefault="003870DD" w:rsidP="004214A4">
            <w:pPr>
              <w:spacing w:before="0" w:after="0"/>
              <w:ind w:left="0" w:firstLine="0"/>
            </w:pPr>
            <w:r w:rsidRPr="004214A4">
              <w:t>BC MoHS notifies BC Centre for Disease Control (BC CDC) physician on call and BCAS notifies staff at YVR of impending arrival of chemical antidotes and assures that ground operations can receive, sign for, and arrange for forward movement and transport as needed.</w:t>
            </w:r>
          </w:p>
        </w:tc>
        <w:tc>
          <w:tcPr>
            <w:tcW w:w="1667" w:type="pct"/>
            <w:shd w:val="clear" w:color="auto" w:fill="CCFFFF"/>
          </w:tcPr>
          <w:p w:rsidR="003870DD" w:rsidRPr="004214A4" w:rsidRDefault="003870DD" w:rsidP="004214A4">
            <w:pPr>
              <w:spacing w:before="0" w:after="0"/>
              <w:ind w:left="0" w:firstLine="0"/>
            </w:pPr>
            <w:r w:rsidRPr="004214A4">
              <w:t>BCAS completes “Goods for Emergency Use Remission Order” and transmits to CBSA.</w:t>
            </w:r>
          </w:p>
        </w:tc>
      </w:tr>
      <w:tr w:rsidR="003870DD" w:rsidRPr="004214A4" w:rsidTr="004214A4">
        <w:tc>
          <w:tcPr>
            <w:tcW w:w="1597" w:type="pct"/>
            <w:shd w:val="clear" w:color="auto" w:fill="FFFF99"/>
          </w:tcPr>
          <w:p w:rsidR="003870DD" w:rsidRPr="004214A4" w:rsidRDefault="003870DD" w:rsidP="004214A4">
            <w:pPr>
              <w:spacing w:before="0" w:after="0"/>
              <w:ind w:left="0" w:firstLine="0"/>
            </w:pPr>
            <w:r w:rsidRPr="004214A4">
              <w:rPr>
                <w:b/>
              </w:rPr>
              <w:t xml:space="preserve">DOH Duty Officer: </w:t>
            </w:r>
            <w:r w:rsidRPr="004214A4">
              <w:t xml:space="preserve"> makes additional notifications</w:t>
            </w:r>
          </w:p>
        </w:tc>
        <w:tc>
          <w:tcPr>
            <w:tcW w:w="1736" w:type="pct"/>
            <w:gridSpan w:val="2"/>
            <w:shd w:val="clear" w:color="auto" w:fill="99FF99"/>
          </w:tcPr>
          <w:p w:rsidR="003870DD" w:rsidRPr="004214A4" w:rsidRDefault="003870DD" w:rsidP="004214A4">
            <w:pPr>
              <w:spacing w:before="0" w:after="0"/>
              <w:ind w:left="0" w:firstLine="0"/>
              <w:rPr>
                <w:rFonts w:ascii="Cambria" w:hAnsi="Cambria"/>
                <w:b/>
                <w:bCs/>
                <w:color w:val="365F91"/>
                <w:sz w:val="28"/>
                <w:szCs w:val="28"/>
              </w:rPr>
            </w:pPr>
            <w:r w:rsidRPr="004214A4">
              <w:t xml:space="preserve">DOH Duty Officer notifies the US Olympic Coordination Center Operations Section Chief, appropriate DOH staff, the Washington State Emergency Management Division Duty Officer, BC MoHS Duty Officer (to keep them appraise of the </w:t>
            </w:r>
            <w:r>
              <w:rPr>
                <w:noProof/>
              </w:rPr>
              <w:pict>
                <v:shape id="_x0000_s1027" type="#_x0000_t67" style="position:absolute;margin-left:-263.45pt;margin-top:-2.55pt;width:14.4pt;height:345.75pt;z-index:251659264;mso-position-horizontal-relative:text;mso-position-vertical-relative:text" fillcolor="#c0504d" strokecolor="#f2f2f2" strokeweight="3pt">
                  <v:shadow on="t" type="perspective" color="#622423" opacity=".5" offset="1pt" offset2="-1pt"/>
                </v:shape>
              </w:pict>
            </w:r>
            <w:r w:rsidRPr="004214A4">
              <w:t xml:space="preserve">current status of the operation), and US Health and Human Services Region 10. </w:t>
            </w:r>
          </w:p>
        </w:tc>
        <w:tc>
          <w:tcPr>
            <w:tcW w:w="1667" w:type="pct"/>
            <w:shd w:val="clear" w:color="auto" w:fill="CCFFFF"/>
          </w:tcPr>
          <w:p w:rsidR="003870DD" w:rsidRPr="004214A4" w:rsidRDefault="003870DD" w:rsidP="004214A4">
            <w:pPr>
              <w:spacing w:before="0" w:after="0"/>
              <w:ind w:left="0" w:firstLine="0"/>
            </w:pPr>
            <w:r w:rsidRPr="004214A4">
              <w:t>DOH Duty Officer makes entry in DOH incident notification intake form</w:t>
            </w:r>
          </w:p>
        </w:tc>
      </w:tr>
      <w:tr w:rsidR="003870DD" w:rsidRPr="004214A4" w:rsidTr="004214A4">
        <w:tc>
          <w:tcPr>
            <w:tcW w:w="1597" w:type="pct"/>
            <w:shd w:val="clear" w:color="auto" w:fill="FFFF99"/>
          </w:tcPr>
          <w:p w:rsidR="003870DD" w:rsidRPr="004214A4" w:rsidRDefault="003870DD" w:rsidP="004214A4">
            <w:pPr>
              <w:spacing w:before="0" w:after="0"/>
              <w:ind w:left="0" w:firstLine="0"/>
            </w:pPr>
            <w:smartTag w:uri="urn:schemas-microsoft-com:office:smarttags" w:element="PlaceType">
              <w:r w:rsidRPr="004214A4">
                <w:rPr>
                  <w:b/>
                </w:rPr>
                <w:t>Saint Joseph</w:t>
              </w:r>
            </w:smartTag>
            <w:r w:rsidRPr="004214A4">
              <w:rPr>
                <w:b/>
              </w:rPr>
              <w:t xml:space="preserve"> and Airlift Northwest staff</w:t>
            </w:r>
            <w:r w:rsidRPr="004214A4">
              <w:t>: load chemical antidotes requested into helicopter.</w:t>
            </w:r>
          </w:p>
          <w:p w:rsidR="003870DD" w:rsidRPr="004214A4" w:rsidRDefault="003870DD" w:rsidP="004214A4">
            <w:pPr>
              <w:spacing w:before="0" w:after="0"/>
              <w:ind w:left="0" w:firstLine="0"/>
            </w:pPr>
            <w:r w:rsidRPr="004214A4">
              <w:t xml:space="preserve">(Note: Container(s) will not be loaded onto aircraft). </w:t>
            </w:r>
          </w:p>
          <w:p w:rsidR="003870DD" w:rsidRPr="004214A4" w:rsidRDefault="003870DD" w:rsidP="004214A4">
            <w:pPr>
              <w:spacing w:before="0" w:after="0"/>
              <w:ind w:left="0" w:firstLine="0"/>
            </w:pPr>
          </w:p>
          <w:p w:rsidR="003870DD" w:rsidRPr="004214A4" w:rsidRDefault="003870DD" w:rsidP="004214A4">
            <w:pPr>
              <w:spacing w:before="0" w:after="0"/>
              <w:ind w:left="0" w:firstLine="0"/>
            </w:pPr>
            <w:r w:rsidRPr="004214A4">
              <w:rPr>
                <w:b/>
              </w:rPr>
              <w:t xml:space="preserve">Helicopter aircrew: </w:t>
            </w:r>
            <w:r w:rsidRPr="004214A4">
              <w:t xml:space="preserve"> radios for Air Traffic Control authorities to get clearance from both Canadian and </w:t>
            </w:r>
            <w:smartTag w:uri="urn:schemas-microsoft-com:office:smarttags" w:element="PlaceType">
              <w:r w:rsidRPr="004214A4">
                <w:t>US</w:t>
              </w:r>
            </w:smartTag>
            <w:r w:rsidRPr="004214A4">
              <w:t xml:space="preserve"> airspace control authorities for direct flight to </w:t>
            </w:r>
            <w:smartTag w:uri="urn:schemas-microsoft-com:office:smarttags" w:element="PlaceType">
              <w:smartTag w:uri="urn:schemas-microsoft-com:office:smarttags" w:element="PlaceType">
                <w:r w:rsidRPr="004214A4">
                  <w:t>Vancouver</w:t>
                </w:r>
              </w:smartTag>
              <w:r w:rsidRPr="004214A4">
                <w:t xml:space="preserve"> </w:t>
              </w:r>
              <w:smartTag w:uri="urn:schemas-microsoft-com:office:smarttags" w:element="PlaceType">
                <w:r w:rsidRPr="004214A4">
                  <w:t>International</w:t>
                </w:r>
              </w:smartTag>
              <w:r w:rsidRPr="004214A4">
                <w:t xml:space="preserve"> </w:t>
              </w:r>
              <w:smartTag w:uri="urn:schemas-microsoft-com:office:smarttags" w:element="PlaceType">
                <w:r w:rsidRPr="004214A4">
                  <w:t>Airport</w:t>
                </w:r>
              </w:smartTag>
            </w:smartTag>
            <w:r w:rsidRPr="004214A4">
              <w:t>.  (Ensure that return flight requirements request are also made)</w:t>
            </w:r>
          </w:p>
          <w:p w:rsidR="003870DD" w:rsidRPr="004214A4" w:rsidRDefault="003870DD" w:rsidP="004214A4">
            <w:pPr>
              <w:spacing w:before="0" w:after="0"/>
              <w:ind w:left="0" w:firstLine="0"/>
            </w:pPr>
          </w:p>
          <w:p w:rsidR="003870DD" w:rsidRPr="004214A4" w:rsidRDefault="003870DD" w:rsidP="004214A4">
            <w:pPr>
              <w:spacing w:before="0" w:after="0"/>
              <w:ind w:left="0" w:firstLine="0"/>
            </w:pPr>
            <w:r w:rsidRPr="004214A4">
              <w:rPr>
                <w:b/>
              </w:rPr>
              <w:t>Note</w:t>
            </w:r>
            <w:r w:rsidRPr="004214A4">
              <w:t>:  The transfer of controlled substance requires a Transfer of Custody receipt to be signed by Canadian Authority.</w:t>
            </w:r>
          </w:p>
        </w:tc>
        <w:tc>
          <w:tcPr>
            <w:tcW w:w="868" w:type="pct"/>
            <w:shd w:val="clear" w:color="auto" w:fill="99FF99"/>
          </w:tcPr>
          <w:p w:rsidR="003870DD" w:rsidRPr="004214A4" w:rsidRDefault="003870DD" w:rsidP="004214A4">
            <w:pPr>
              <w:spacing w:before="0" w:after="0"/>
              <w:ind w:left="0" w:firstLine="0"/>
            </w:pPr>
            <w:r w:rsidRPr="004214A4">
              <w:rPr>
                <w:b/>
              </w:rPr>
              <w:t>State Emergency Management Division Duty Officer</w:t>
            </w:r>
            <w:r w:rsidRPr="004214A4">
              <w:t xml:space="preserve"> notifies the Olympic Coordination Center </w:t>
            </w:r>
          </w:p>
          <w:p w:rsidR="003870DD" w:rsidRPr="004214A4" w:rsidRDefault="003870DD" w:rsidP="004214A4">
            <w:pPr>
              <w:spacing w:before="0" w:after="0"/>
              <w:ind w:left="0" w:firstLine="0"/>
            </w:pPr>
            <w:r w:rsidRPr="004214A4">
              <w:t>Also notifies the Governor’s office and other State Agencies in the CHEMPACK SOP as needed.</w:t>
            </w:r>
          </w:p>
        </w:tc>
        <w:tc>
          <w:tcPr>
            <w:tcW w:w="868" w:type="pct"/>
            <w:shd w:val="clear" w:color="auto" w:fill="99FF99"/>
          </w:tcPr>
          <w:p w:rsidR="003870DD" w:rsidRPr="004214A4" w:rsidRDefault="003870DD" w:rsidP="004214A4">
            <w:pPr>
              <w:spacing w:before="0" w:after="0"/>
              <w:ind w:left="0" w:firstLine="0"/>
            </w:pPr>
            <w:r w:rsidRPr="004214A4">
              <w:t>DOH Agency staff (Dave Owens, Ken Back or designee) notify and coordinate with CDC, Division of Strategic National Stockpile (DSNS), CHEMPACK Program.</w:t>
            </w:r>
          </w:p>
          <w:p w:rsidR="003870DD" w:rsidRPr="004214A4" w:rsidRDefault="003870DD" w:rsidP="004214A4">
            <w:pPr>
              <w:spacing w:before="0" w:after="0"/>
              <w:ind w:left="0" w:firstLine="0"/>
            </w:pPr>
          </w:p>
          <w:p w:rsidR="003870DD" w:rsidRPr="004214A4" w:rsidRDefault="003870DD" w:rsidP="004214A4">
            <w:pPr>
              <w:spacing w:before="0" w:after="0"/>
              <w:ind w:left="0" w:firstLine="0"/>
            </w:pPr>
            <w:r w:rsidRPr="004214A4">
              <w:t>State CHEMPACK coordinator or designee will notify all Local CHEMPACK agencies of situation and possible request for additional assistance.</w:t>
            </w:r>
          </w:p>
        </w:tc>
        <w:tc>
          <w:tcPr>
            <w:tcW w:w="1667" w:type="pct"/>
            <w:shd w:val="clear" w:color="auto" w:fill="CCFFFF"/>
          </w:tcPr>
          <w:p w:rsidR="003870DD" w:rsidRPr="004214A4" w:rsidRDefault="003870DD" w:rsidP="004214A4">
            <w:pPr>
              <w:spacing w:before="0" w:after="0"/>
              <w:ind w:left="0" w:firstLine="0"/>
            </w:pPr>
            <w:r w:rsidRPr="004214A4">
              <w:t>Aircrew signs chain of custody document.</w:t>
            </w:r>
          </w:p>
          <w:p w:rsidR="003870DD" w:rsidRPr="004214A4" w:rsidRDefault="003870DD" w:rsidP="004214A4">
            <w:pPr>
              <w:spacing w:before="0" w:after="0"/>
              <w:ind w:left="0" w:firstLine="0"/>
            </w:pPr>
          </w:p>
          <w:p w:rsidR="003870DD" w:rsidRPr="004214A4" w:rsidRDefault="003870DD" w:rsidP="004214A4">
            <w:pPr>
              <w:spacing w:before="0" w:after="0"/>
              <w:ind w:left="0" w:firstLine="0"/>
            </w:pPr>
            <w:r w:rsidRPr="004214A4">
              <w:t>State EOC and DOH Track the response via WebEOC.</w:t>
            </w:r>
          </w:p>
        </w:tc>
      </w:tr>
      <w:tr w:rsidR="003870DD" w:rsidRPr="004214A4" w:rsidTr="004214A4">
        <w:trPr>
          <w:trHeight w:val="1084"/>
        </w:trPr>
        <w:tc>
          <w:tcPr>
            <w:tcW w:w="1597" w:type="pct"/>
            <w:shd w:val="clear" w:color="auto" w:fill="FFFF99"/>
          </w:tcPr>
          <w:p w:rsidR="003870DD" w:rsidRPr="004214A4" w:rsidRDefault="003870DD" w:rsidP="004214A4">
            <w:pPr>
              <w:spacing w:before="0" w:after="0"/>
              <w:ind w:left="0" w:firstLine="0"/>
            </w:pPr>
            <w:r w:rsidRPr="004214A4">
              <w:rPr>
                <w:b/>
              </w:rPr>
              <w:t>Airlift Northwest Helicopter</w:t>
            </w:r>
            <w:r w:rsidRPr="004214A4">
              <w:t xml:space="preserve"> lands at designated site(s), delivers chemical antidote, and has receiving physician sign chain of custody transfer document.  Then returns to service.</w:t>
            </w:r>
          </w:p>
        </w:tc>
        <w:tc>
          <w:tcPr>
            <w:tcW w:w="1736" w:type="pct"/>
            <w:gridSpan w:val="2"/>
            <w:shd w:val="clear" w:color="auto" w:fill="99FF99"/>
          </w:tcPr>
          <w:p w:rsidR="003870DD" w:rsidRPr="004214A4" w:rsidRDefault="003870DD" w:rsidP="004214A4">
            <w:pPr>
              <w:spacing w:before="0" w:after="0"/>
              <w:ind w:left="0" w:firstLine="0"/>
            </w:pPr>
            <w:r w:rsidRPr="004214A4">
              <w:t>Airlift Northwest notifies St Joseph Hospital and the DOH Duty Officer of delivery of chemical antidotes to British Columbia and DOH Duty Officer notifies State EMD</w:t>
            </w:r>
          </w:p>
        </w:tc>
        <w:tc>
          <w:tcPr>
            <w:tcW w:w="1667" w:type="pct"/>
            <w:shd w:val="clear" w:color="auto" w:fill="CCFFFF"/>
          </w:tcPr>
          <w:p w:rsidR="003870DD" w:rsidRPr="004214A4" w:rsidRDefault="003870DD" w:rsidP="004214A4">
            <w:pPr>
              <w:spacing w:before="0" w:after="0"/>
              <w:ind w:left="0" w:firstLine="0"/>
            </w:pPr>
            <w:r w:rsidRPr="004214A4">
              <w:t xml:space="preserve">The chain of custody document and transfer of controlled substance is completed with signature of receiving physician.  Documents are returned to </w:t>
            </w:r>
            <w:smartTag w:uri="urn:schemas-microsoft-com:office:smarttags" w:element="PlaceType">
              <w:smartTag w:uri="urn:schemas-microsoft-com:office:smarttags" w:element="PlaceType">
                <w:r w:rsidRPr="004214A4">
                  <w:t>St. Joseph</w:t>
                </w:r>
              </w:smartTag>
              <w:r w:rsidRPr="004214A4">
                <w:t xml:space="preserve"> </w:t>
              </w:r>
              <w:smartTag w:uri="urn:schemas-microsoft-com:office:smarttags" w:element="PlaceType">
                <w:r w:rsidRPr="004214A4">
                  <w:t>Hospital</w:t>
                </w:r>
              </w:smartTag>
            </w:smartTag>
            <w:r w:rsidRPr="004214A4">
              <w:t>.</w:t>
            </w:r>
          </w:p>
        </w:tc>
      </w:tr>
      <w:tr w:rsidR="003870DD" w:rsidRPr="004214A4" w:rsidTr="004214A4">
        <w:trPr>
          <w:trHeight w:val="1084"/>
        </w:trPr>
        <w:tc>
          <w:tcPr>
            <w:tcW w:w="1597" w:type="pct"/>
            <w:shd w:val="clear" w:color="auto" w:fill="FFFF99"/>
          </w:tcPr>
          <w:p w:rsidR="003870DD" w:rsidRPr="004214A4" w:rsidRDefault="003870DD" w:rsidP="004214A4">
            <w:pPr>
              <w:spacing w:before="0" w:after="0"/>
              <w:ind w:left="0" w:firstLine="0"/>
            </w:pPr>
            <w:r w:rsidRPr="004214A4">
              <w:rPr>
                <w:b/>
              </w:rPr>
              <w:t>All agencies:</w:t>
            </w:r>
            <w:r w:rsidRPr="004214A4">
              <w:t xml:space="preserve">  monitor situation and prepare to respond as requested by Canadian Authorities.  Monitor Washington Border areas adjacent to the chemical release.  Respond as needed</w:t>
            </w:r>
          </w:p>
        </w:tc>
        <w:tc>
          <w:tcPr>
            <w:tcW w:w="1736" w:type="pct"/>
            <w:gridSpan w:val="2"/>
            <w:shd w:val="clear" w:color="auto" w:fill="99FF99"/>
          </w:tcPr>
          <w:p w:rsidR="003870DD" w:rsidRPr="004214A4" w:rsidRDefault="003870DD" w:rsidP="004214A4">
            <w:pPr>
              <w:spacing w:before="0" w:after="0"/>
              <w:ind w:left="0" w:firstLine="0"/>
            </w:pPr>
          </w:p>
        </w:tc>
        <w:tc>
          <w:tcPr>
            <w:tcW w:w="1667" w:type="pct"/>
            <w:shd w:val="clear" w:color="auto" w:fill="CCFFFF"/>
          </w:tcPr>
          <w:p w:rsidR="003870DD" w:rsidRPr="004214A4" w:rsidRDefault="003870DD" w:rsidP="004214A4">
            <w:pPr>
              <w:spacing w:before="0" w:after="0"/>
              <w:ind w:left="0" w:firstLine="0"/>
            </w:pPr>
            <w:r w:rsidRPr="004214A4">
              <w:t>Document response per your agency standard procedures.</w:t>
            </w:r>
          </w:p>
        </w:tc>
      </w:tr>
    </w:tbl>
    <w:p w:rsidR="003870DD" w:rsidRDefault="003870DD"/>
    <w:p w:rsidR="003870DD" w:rsidRDefault="003870DD">
      <w:r>
        <w:t>Note:  This procedure has been develop under the aegis of the Pacific Northwest Emergency Management Arrangement (PNEMA)</w:t>
      </w:r>
    </w:p>
    <w:p w:rsidR="003870DD" w:rsidRDefault="003870DD"/>
    <w:p w:rsidR="003870DD" w:rsidRDefault="003870DD"/>
    <w:p w:rsidR="003870DD" w:rsidRDefault="003870DD"/>
    <w:sectPr w:rsidR="003870DD" w:rsidSect="006B0446">
      <w:headerReference w:type="default"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0DD" w:rsidRDefault="003870DD" w:rsidP="009D5055">
      <w:pPr>
        <w:spacing w:before="0" w:after="0"/>
      </w:pPr>
      <w:r>
        <w:separator/>
      </w:r>
    </w:p>
  </w:endnote>
  <w:endnote w:type="continuationSeparator" w:id="0">
    <w:p w:rsidR="003870DD" w:rsidRDefault="003870DD" w:rsidP="009D505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0DD" w:rsidRDefault="003870DD">
    <w:pPr>
      <w:pStyle w:val="Header"/>
      <w:jc w:val="right"/>
    </w:pPr>
    <w:r w:rsidRPr="005862E6">
      <w:rPr>
        <w:b/>
        <w:sz w:val="24"/>
        <w:szCs w:val="24"/>
      </w:rPr>
      <w:tab/>
      <w:t>Feb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0DD" w:rsidRDefault="003870DD" w:rsidP="009D5055">
      <w:pPr>
        <w:spacing w:before="0" w:after="0"/>
      </w:pPr>
      <w:r>
        <w:separator/>
      </w:r>
    </w:p>
  </w:footnote>
  <w:footnote w:type="continuationSeparator" w:id="0">
    <w:p w:rsidR="003870DD" w:rsidRDefault="003870DD" w:rsidP="009D505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0DD" w:rsidRPr="00481897" w:rsidRDefault="003870DD" w:rsidP="00647160">
    <w:pPr>
      <w:pStyle w:val="Header"/>
      <w:jc w:val="center"/>
      <w:rPr>
        <w:b/>
        <w:sz w:val="32"/>
        <w:szCs w:val="32"/>
      </w:rPr>
    </w:pPr>
    <w:r w:rsidRPr="00481897">
      <w:rPr>
        <w:b/>
        <w:sz w:val="32"/>
        <w:szCs w:val="32"/>
      </w:rPr>
      <w:t xml:space="preserve">Movement of CHEMPACKs from </w:t>
    </w:r>
    <w:smartTag w:uri="urn:schemas-microsoft-com:office:smarttags" w:element="PlaceName">
      <w:r w:rsidRPr="00481897">
        <w:rPr>
          <w:b/>
          <w:sz w:val="32"/>
          <w:szCs w:val="32"/>
        </w:rPr>
        <w:t>Whatcom</w:t>
      </w:r>
    </w:smartTag>
    <w:r w:rsidRPr="00481897">
      <w:rPr>
        <w:b/>
        <w:sz w:val="32"/>
        <w:szCs w:val="32"/>
      </w:rPr>
      <w:t xml:space="preserve"> </w:t>
    </w:r>
    <w:smartTag w:uri="urn:schemas-microsoft-com:office:smarttags" w:element="PlaceType">
      <w:r w:rsidRPr="00481897">
        <w:rPr>
          <w:b/>
          <w:sz w:val="32"/>
          <w:szCs w:val="32"/>
        </w:rPr>
        <w:t>County</w:t>
      </w:r>
    </w:smartTag>
    <w:r w:rsidRPr="00481897">
      <w:rPr>
        <w:b/>
        <w:sz w:val="32"/>
        <w:szCs w:val="32"/>
      </w:rPr>
      <w:t xml:space="preserve"> to </w:t>
    </w:r>
    <w:smartTag w:uri="urn:schemas-microsoft-com:office:smarttags" w:element="place">
      <w:smartTag w:uri="urn:schemas-microsoft-com:office:smarttags" w:element="State">
        <w:r w:rsidRPr="00481897">
          <w:rPr>
            <w:b/>
            <w:sz w:val="32"/>
            <w:szCs w:val="32"/>
          </w:rPr>
          <w:t>British Columbia</w:t>
        </w:r>
      </w:smartTag>
    </w:smartTag>
  </w:p>
  <w:p w:rsidR="003870DD" w:rsidRDefault="003870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7D38"/>
    <w:rsid w:val="00015C83"/>
    <w:rsid w:val="00066506"/>
    <w:rsid w:val="000669AD"/>
    <w:rsid w:val="000D5BE8"/>
    <w:rsid w:val="000D5EF4"/>
    <w:rsid w:val="000F2D0A"/>
    <w:rsid w:val="00184C84"/>
    <w:rsid w:val="001A6172"/>
    <w:rsid w:val="001B1857"/>
    <w:rsid w:val="001C1F51"/>
    <w:rsid w:val="001D18B7"/>
    <w:rsid w:val="0021454F"/>
    <w:rsid w:val="00226073"/>
    <w:rsid w:val="00233FAB"/>
    <w:rsid w:val="00243BD9"/>
    <w:rsid w:val="00252B98"/>
    <w:rsid w:val="00263DC4"/>
    <w:rsid w:val="00267B6F"/>
    <w:rsid w:val="002B3E7F"/>
    <w:rsid w:val="002D3A9F"/>
    <w:rsid w:val="002E604F"/>
    <w:rsid w:val="00316B57"/>
    <w:rsid w:val="00317204"/>
    <w:rsid w:val="00322578"/>
    <w:rsid w:val="003363B2"/>
    <w:rsid w:val="00375A19"/>
    <w:rsid w:val="003870DD"/>
    <w:rsid w:val="003A072B"/>
    <w:rsid w:val="003F1875"/>
    <w:rsid w:val="00414551"/>
    <w:rsid w:val="004214A4"/>
    <w:rsid w:val="00433DCC"/>
    <w:rsid w:val="00481897"/>
    <w:rsid w:val="004C3EC2"/>
    <w:rsid w:val="004C5076"/>
    <w:rsid w:val="004D4E0A"/>
    <w:rsid w:val="004E5778"/>
    <w:rsid w:val="004F13FF"/>
    <w:rsid w:val="004F1A14"/>
    <w:rsid w:val="00502683"/>
    <w:rsid w:val="005800DB"/>
    <w:rsid w:val="005862E6"/>
    <w:rsid w:val="00596CBB"/>
    <w:rsid w:val="005A7C9A"/>
    <w:rsid w:val="005E03B7"/>
    <w:rsid w:val="006469B1"/>
    <w:rsid w:val="00647160"/>
    <w:rsid w:val="00677BF3"/>
    <w:rsid w:val="006B0446"/>
    <w:rsid w:val="006B5C07"/>
    <w:rsid w:val="006C7096"/>
    <w:rsid w:val="006D4039"/>
    <w:rsid w:val="006E2903"/>
    <w:rsid w:val="00724C59"/>
    <w:rsid w:val="00732A63"/>
    <w:rsid w:val="00736D14"/>
    <w:rsid w:val="00767B26"/>
    <w:rsid w:val="00771B2B"/>
    <w:rsid w:val="007A3284"/>
    <w:rsid w:val="008028FD"/>
    <w:rsid w:val="0081534A"/>
    <w:rsid w:val="00825590"/>
    <w:rsid w:val="008271F6"/>
    <w:rsid w:val="00831884"/>
    <w:rsid w:val="008707FD"/>
    <w:rsid w:val="008B4216"/>
    <w:rsid w:val="008C24D1"/>
    <w:rsid w:val="008D1278"/>
    <w:rsid w:val="009132CE"/>
    <w:rsid w:val="00933AF5"/>
    <w:rsid w:val="00972997"/>
    <w:rsid w:val="00976ABF"/>
    <w:rsid w:val="00997BA1"/>
    <w:rsid w:val="009B11B7"/>
    <w:rsid w:val="009D5055"/>
    <w:rsid w:val="009E2E1A"/>
    <w:rsid w:val="009F27E8"/>
    <w:rsid w:val="00A11E7C"/>
    <w:rsid w:val="00A132E7"/>
    <w:rsid w:val="00A17F5B"/>
    <w:rsid w:val="00A401B3"/>
    <w:rsid w:val="00A77573"/>
    <w:rsid w:val="00B24BB3"/>
    <w:rsid w:val="00B73A09"/>
    <w:rsid w:val="00B85D17"/>
    <w:rsid w:val="00B902A0"/>
    <w:rsid w:val="00BB3551"/>
    <w:rsid w:val="00BE7454"/>
    <w:rsid w:val="00C34BE1"/>
    <w:rsid w:val="00C72661"/>
    <w:rsid w:val="00CA7C38"/>
    <w:rsid w:val="00CE5D8B"/>
    <w:rsid w:val="00CF3418"/>
    <w:rsid w:val="00CF533B"/>
    <w:rsid w:val="00D02516"/>
    <w:rsid w:val="00D21501"/>
    <w:rsid w:val="00D54496"/>
    <w:rsid w:val="00DB2FAB"/>
    <w:rsid w:val="00DC28CA"/>
    <w:rsid w:val="00DC68A0"/>
    <w:rsid w:val="00DF21F0"/>
    <w:rsid w:val="00DF7751"/>
    <w:rsid w:val="00E50E7C"/>
    <w:rsid w:val="00E77D38"/>
    <w:rsid w:val="00E90B0B"/>
    <w:rsid w:val="00ED555B"/>
    <w:rsid w:val="00EF1212"/>
    <w:rsid w:val="00EF4586"/>
    <w:rsid w:val="00F44502"/>
    <w:rsid w:val="00F66251"/>
    <w:rsid w:val="00F936FE"/>
    <w:rsid w:val="00F9727A"/>
    <w:rsid w:val="00FE03AA"/>
    <w:rsid w:val="00FE1F8E"/>
    <w:rsid w:val="00FF236A"/>
    <w:rsid w:val="00FF28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0B"/>
    <w:pPr>
      <w:spacing w:before="120" w:after="60"/>
      <w:ind w:left="907" w:hanging="907"/>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77BF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BF3"/>
    <w:rPr>
      <w:rFonts w:ascii="Tahoma" w:hAnsi="Tahoma" w:cs="Tahoma"/>
      <w:sz w:val="16"/>
      <w:szCs w:val="16"/>
    </w:rPr>
  </w:style>
  <w:style w:type="table" w:styleId="TableGrid">
    <w:name w:val="Table Grid"/>
    <w:basedOn w:val="TableNormal"/>
    <w:uiPriority w:val="99"/>
    <w:rsid w:val="00771B2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9D5055"/>
    <w:pPr>
      <w:tabs>
        <w:tab w:val="center" w:pos="4680"/>
        <w:tab w:val="right" w:pos="9360"/>
      </w:tabs>
      <w:spacing w:before="0" w:after="0"/>
    </w:pPr>
  </w:style>
  <w:style w:type="character" w:customStyle="1" w:styleId="HeaderChar">
    <w:name w:val="Header Char"/>
    <w:basedOn w:val="DefaultParagraphFont"/>
    <w:link w:val="Header"/>
    <w:uiPriority w:val="99"/>
    <w:locked/>
    <w:rsid w:val="009D5055"/>
    <w:rPr>
      <w:rFonts w:cs="Times New Roman"/>
    </w:rPr>
  </w:style>
  <w:style w:type="paragraph" w:styleId="Footer">
    <w:name w:val="footer"/>
    <w:basedOn w:val="Normal"/>
    <w:link w:val="FooterChar"/>
    <w:uiPriority w:val="99"/>
    <w:semiHidden/>
    <w:rsid w:val="009D5055"/>
    <w:pPr>
      <w:tabs>
        <w:tab w:val="center" w:pos="4680"/>
        <w:tab w:val="right" w:pos="9360"/>
      </w:tabs>
      <w:spacing w:before="0" w:after="0"/>
    </w:pPr>
  </w:style>
  <w:style w:type="character" w:customStyle="1" w:styleId="FooterChar">
    <w:name w:val="Footer Char"/>
    <w:basedOn w:val="DefaultParagraphFont"/>
    <w:link w:val="Footer"/>
    <w:uiPriority w:val="99"/>
    <w:semiHidden/>
    <w:locked/>
    <w:rsid w:val="009D5055"/>
    <w:rPr>
      <w:rFonts w:cs="Times New Roman"/>
    </w:rPr>
  </w:style>
  <w:style w:type="character" w:styleId="Hyperlink">
    <w:name w:val="Hyperlink"/>
    <w:basedOn w:val="DefaultParagraphFont"/>
    <w:uiPriority w:val="99"/>
    <w:rsid w:val="00CA7C38"/>
    <w:rPr>
      <w:rFonts w:cs="Times New Roman"/>
      <w:color w:val="0000FF"/>
      <w:u w:val="single"/>
    </w:rPr>
  </w:style>
  <w:style w:type="character" w:styleId="CommentReference">
    <w:name w:val="annotation reference"/>
    <w:basedOn w:val="DefaultParagraphFont"/>
    <w:uiPriority w:val="99"/>
    <w:semiHidden/>
    <w:rsid w:val="00316B57"/>
    <w:rPr>
      <w:rFonts w:cs="Times New Roman"/>
      <w:sz w:val="16"/>
      <w:szCs w:val="16"/>
    </w:rPr>
  </w:style>
  <w:style w:type="paragraph" w:styleId="CommentText">
    <w:name w:val="annotation text"/>
    <w:basedOn w:val="Normal"/>
    <w:link w:val="CommentTextChar"/>
    <w:uiPriority w:val="99"/>
    <w:semiHidden/>
    <w:rsid w:val="00316B57"/>
    <w:rPr>
      <w:sz w:val="20"/>
      <w:szCs w:val="20"/>
    </w:rPr>
  </w:style>
  <w:style w:type="character" w:customStyle="1" w:styleId="CommentTextChar">
    <w:name w:val="Comment Text Char"/>
    <w:basedOn w:val="DefaultParagraphFont"/>
    <w:link w:val="CommentText"/>
    <w:uiPriority w:val="99"/>
    <w:semiHidden/>
    <w:locked/>
    <w:rsid w:val="00316B57"/>
    <w:rPr>
      <w:rFonts w:cs="Times New Roman"/>
      <w:sz w:val="20"/>
      <w:szCs w:val="20"/>
    </w:rPr>
  </w:style>
  <w:style w:type="paragraph" w:styleId="CommentSubject">
    <w:name w:val="annotation subject"/>
    <w:basedOn w:val="CommentText"/>
    <w:next w:val="CommentText"/>
    <w:link w:val="CommentSubjectChar"/>
    <w:uiPriority w:val="99"/>
    <w:semiHidden/>
    <w:rsid w:val="00316B57"/>
    <w:rPr>
      <w:b/>
      <w:bCs/>
    </w:rPr>
  </w:style>
  <w:style w:type="character" w:customStyle="1" w:styleId="CommentSubjectChar">
    <w:name w:val="Comment Subject Char"/>
    <w:basedOn w:val="CommentTextChar"/>
    <w:link w:val="CommentSubject"/>
    <w:uiPriority w:val="99"/>
    <w:semiHidden/>
    <w:locked/>
    <w:rsid w:val="00316B5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733</Words>
  <Characters>4418</Characters>
  <Application>Microsoft Office Outlook</Application>
  <DocSecurity>0</DocSecurity>
  <Lines>0</Lines>
  <Paragraphs>0</Paragraphs>
  <ScaleCrop>false</ScaleCrop>
  <Company>Washington State Department of Health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Movement of CHEMPACKs from Whatcom County to British Columbia</dc:title>
  <dc:subject/>
  <dc:creator>dho7303</dc:creator>
  <cp:keywords/>
  <dc:description/>
  <cp:lastModifiedBy>Natalie Vestin</cp:lastModifiedBy>
  <cp:revision>2</cp:revision>
  <cp:lastPrinted>2010-01-27T23:38:00Z</cp:lastPrinted>
  <dcterms:created xsi:type="dcterms:W3CDTF">2011-05-13T17:25:00Z</dcterms:created>
  <dcterms:modified xsi:type="dcterms:W3CDTF">2011-05-13T17:25:00Z</dcterms:modified>
</cp:coreProperties>
</file>